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9FE30"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77494A61" w14:textId="77777777" w:rsidR="00B3743A" w:rsidRDefault="00B3743A" w:rsidP="00227E3A">
      <w:pPr>
        <w:pStyle w:val="Header"/>
        <w:rPr>
          <w:rFonts w:ascii="Arial" w:hAnsi="Arial" w:cs="Arial"/>
          <w:b/>
          <w:sz w:val="36"/>
          <w:szCs w:val="20"/>
        </w:rPr>
      </w:pPr>
    </w:p>
    <w:p w14:paraId="51B76E5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511BAD5"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43937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202A8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B06ECB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03B548B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5CB32231"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F3394DB"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58E2745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0296253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551D9EB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6C5FC5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313AE85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3BEFB68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763B4F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5C728DF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1BC6896"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24051D0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7336996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10A745A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C27033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FB3F52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35D0C9C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25D9FE2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F8321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AA5F22B"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0624D3">
        <w:rPr>
          <w:rFonts w:ascii="Arial" w:hAnsi="Arial" w:cs="Arial"/>
          <w:i/>
          <w:sz w:val="24"/>
          <w:szCs w:val="24"/>
        </w:rPr>
        <w:t>Data protection</w:t>
      </w:r>
      <w:r w:rsidR="005B401C">
        <w:rPr>
          <w:rFonts w:ascii="Arial" w:hAnsi="Arial" w:cs="Arial"/>
          <w:sz w:val="24"/>
          <w:szCs w:val="24"/>
        </w:rPr>
        <w:t>), 15 (</w:t>
      </w:r>
      <w:r w:rsidR="005B401C" w:rsidRPr="000624D3">
        <w:rPr>
          <w:rFonts w:ascii="Arial" w:hAnsi="Arial" w:cs="Arial"/>
          <w:i/>
          <w:sz w:val="24"/>
          <w:szCs w:val="24"/>
        </w:rPr>
        <w:t>What you must keep confidential</w:t>
      </w:r>
      <w:r w:rsidR="005B401C">
        <w:rPr>
          <w:rFonts w:ascii="Arial" w:hAnsi="Arial" w:cs="Arial"/>
          <w:sz w:val="24"/>
          <w:szCs w:val="24"/>
        </w:rPr>
        <w:t>) and 16 (</w:t>
      </w:r>
      <w:r w:rsidR="005B401C" w:rsidRPr="000624D3">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7B4851B4"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07370C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07BA9562"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1C0173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7EAE020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7490F32D"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77CDF25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32D7E51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1F7BFD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72B9953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549DED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Data Subject Request</w:t>
      </w:r>
      <w:r w:rsidRPr="004D3C05">
        <w:rPr>
          <w:rFonts w:ascii="Arial" w:hAnsi="Arial" w:cs="Arial"/>
          <w:sz w:val="24"/>
          <w:szCs w:val="24"/>
        </w:rPr>
        <w:t xml:space="preserve"> (or purported Data Subject Request);</w:t>
      </w:r>
    </w:p>
    <w:p w14:paraId="49AAE42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3BFEF59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3F21A59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8DB2B2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5B12B2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77665C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2CEEDC2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28054E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7045029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228261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7ED61BD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Event; </w:t>
      </w:r>
      <w:r>
        <w:rPr>
          <w:rFonts w:ascii="Arial" w:hAnsi="Arial" w:cs="Arial"/>
          <w:sz w:val="24"/>
          <w:szCs w:val="24"/>
        </w:rPr>
        <w:t xml:space="preserve"> and/or</w:t>
      </w:r>
    </w:p>
    <w:p w14:paraId="76F5E40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23B0A0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3DFDCFF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4D2033D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677265C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AB82C0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767D2DF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3B58D2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59979D4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28788EF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341291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4775CB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0D09FEA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5379F46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08A2CB3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685A0F9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6214BFD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0624D3">
        <w:rPr>
          <w:rFonts w:ascii="Arial" w:hAnsi="Arial" w:cs="Arial"/>
          <w:i/>
          <w:sz w:val="24"/>
          <w:szCs w:val="24"/>
        </w:rPr>
        <w:t>Processing Data</w:t>
      </w:r>
      <w:r w:rsidRPr="004D3C05">
        <w:rPr>
          <w:rFonts w:ascii="Arial" w:hAnsi="Arial" w:cs="Arial"/>
          <w:sz w:val="24"/>
          <w:szCs w:val="24"/>
        </w:rPr>
        <w:t xml:space="preserve">). </w:t>
      </w:r>
    </w:p>
    <w:p w14:paraId="5110667C"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7D38728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798F33F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5CA1D3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CEC82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58E05F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32CE9FF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BDB654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ACA190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62E39F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16739E3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6C896E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F6AECF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74113CC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456A7E4"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1B73B5D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4112BA3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67DA42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1D0FF29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07D9829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E7298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4D56AC9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128BF2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6339226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21E9222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07D02B7B"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5820C415"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F1E88CA" w14:textId="77777777" w:rsidR="00DB49BA" w:rsidRPr="004D3C05" w:rsidRDefault="00DB49BA" w:rsidP="00DB49BA">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78C5C619" w14:textId="77777777" w:rsidR="00D17E20"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p>
    <w:p w14:paraId="6D789CCC" w14:textId="564DAE08" w:rsidR="006D1BF4" w:rsidRPr="004D3C05" w:rsidRDefault="006D1BF4" w:rsidP="00D17E20">
      <w:pPr>
        <w:keepNext/>
        <w:spacing w:after="0" w:line="240" w:lineRule="auto"/>
        <w:ind w:left="720"/>
        <w:jc w:val="both"/>
        <w:rPr>
          <w:rFonts w:ascii="Arial" w:eastAsia="Arial" w:hAnsi="Arial" w:cs="Arial"/>
          <w:sz w:val="24"/>
          <w:szCs w:val="24"/>
        </w:rPr>
      </w:pP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4724414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54EA4FA3"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3BFDF52F"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58A7B0B1" w14:textId="77777777" w:rsidTr="006D1BF4">
        <w:trPr>
          <w:trHeight w:val="700"/>
        </w:trPr>
        <w:tc>
          <w:tcPr>
            <w:tcW w:w="2263" w:type="dxa"/>
            <w:shd w:val="clear" w:color="auto" w:fill="BFBFBF"/>
            <w:vAlign w:val="center"/>
          </w:tcPr>
          <w:p w14:paraId="18B3E52B"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486B54F9"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1C09E3" w:rsidRPr="004D3C05" w14:paraId="2191669A" w14:textId="77777777" w:rsidTr="006D1BF4">
        <w:trPr>
          <w:trHeight w:val="1620"/>
        </w:trPr>
        <w:tc>
          <w:tcPr>
            <w:tcW w:w="2263" w:type="dxa"/>
            <w:shd w:val="clear" w:color="auto" w:fill="auto"/>
          </w:tcPr>
          <w:p w14:paraId="44CD74FE" w14:textId="77777777" w:rsidR="001C09E3" w:rsidRDefault="001C09E3" w:rsidP="001C09E3">
            <w:pPr>
              <w:rPr>
                <w:rFonts w:ascii="Arial" w:hAnsi="Arial" w:cs="Arial"/>
                <w:sz w:val="24"/>
                <w:szCs w:val="24"/>
              </w:rPr>
            </w:pPr>
            <w:r w:rsidRPr="004D3C05">
              <w:rPr>
                <w:rFonts w:ascii="Arial" w:hAnsi="Arial" w:cs="Arial"/>
                <w:sz w:val="24"/>
                <w:szCs w:val="24"/>
              </w:rPr>
              <w:t>Identity of Controller for each Category of Personal Data</w:t>
            </w:r>
          </w:p>
          <w:p w14:paraId="190E1861" w14:textId="77777777" w:rsidR="001C09E3" w:rsidRDefault="001C09E3" w:rsidP="001C09E3">
            <w:pPr>
              <w:rPr>
                <w:rFonts w:ascii="Arial" w:hAnsi="Arial" w:cs="Arial"/>
                <w:sz w:val="24"/>
                <w:szCs w:val="24"/>
              </w:rPr>
            </w:pPr>
          </w:p>
          <w:p w14:paraId="34326725" w14:textId="77777777" w:rsidR="001C09E3" w:rsidRPr="001C09E3" w:rsidRDefault="001C09E3" w:rsidP="001C09E3">
            <w:pPr>
              <w:spacing w:after="0" w:line="240" w:lineRule="auto"/>
              <w:jc w:val="both"/>
              <w:rPr>
                <w:rFonts w:ascii="Arial" w:hAnsi="Arial" w:cs="Arial"/>
                <w:sz w:val="24"/>
                <w:szCs w:val="24"/>
              </w:rPr>
            </w:pPr>
          </w:p>
        </w:tc>
        <w:tc>
          <w:tcPr>
            <w:tcW w:w="7423" w:type="dxa"/>
            <w:shd w:val="clear" w:color="auto" w:fill="auto"/>
          </w:tcPr>
          <w:p w14:paraId="68454C11" w14:textId="06D93633" w:rsidR="001C09E3" w:rsidRDefault="00256B38" w:rsidP="001C09E3">
            <w:pPr>
              <w:rPr>
                <w:rFonts w:ascii="Arial" w:eastAsia="Arial" w:hAnsi="Arial" w:cs="Arial"/>
                <w:b/>
                <w:sz w:val="24"/>
                <w:szCs w:val="24"/>
              </w:rPr>
            </w:pPr>
            <w:r>
              <w:rPr>
                <w:rFonts w:ascii="Arial" w:eastAsia="Arial" w:hAnsi="Arial" w:cs="Arial"/>
                <w:b/>
                <w:sz w:val="24"/>
                <w:szCs w:val="24"/>
              </w:rPr>
              <w:t>[</w:t>
            </w:r>
            <w:r w:rsidRPr="00256B38">
              <w:rPr>
                <w:rFonts w:ascii="Arial" w:eastAsia="Arial" w:hAnsi="Arial" w:cs="Arial"/>
                <w:b/>
                <w:sz w:val="24"/>
                <w:szCs w:val="24"/>
                <w:highlight w:val="yellow"/>
              </w:rPr>
              <w:t>Guidance:</w:t>
            </w:r>
            <w:r>
              <w:rPr>
                <w:rFonts w:ascii="Arial" w:eastAsia="Arial" w:hAnsi="Arial" w:cs="Arial"/>
                <w:b/>
                <w:sz w:val="24"/>
                <w:szCs w:val="24"/>
              </w:rPr>
              <w:t xml:space="preserve"> </w:t>
            </w:r>
            <w:r w:rsidR="00DD0B77">
              <w:rPr>
                <w:rFonts w:ascii="Arial" w:eastAsia="Arial" w:hAnsi="Arial" w:cs="Arial"/>
                <w:sz w:val="24"/>
                <w:szCs w:val="24"/>
              </w:rPr>
              <w:t>The Supplier may be a data P</w:t>
            </w:r>
            <w:r w:rsidR="001C09E3" w:rsidRPr="00256B38">
              <w:rPr>
                <w:rFonts w:ascii="Arial" w:eastAsia="Arial" w:hAnsi="Arial" w:cs="Arial"/>
                <w:sz w:val="24"/>
                <w:szCs w:val="24"/>
              </w:rPr>
              <w:t xml:space="preserve">rocessor, </w:t>
            </w:r>
            <w:r w:rsidR="00DD0B77">
              <w:rPr>
                <w:rFonts w:ascii="Arial" w:eastAsia="Arial" w:hAnsi="Arial" w:cs="Arial"/>
                <w:sz w:val="24"/>
                <w:szCs w:val="24"/>
              </w:rPr>
              <w:t xml:space="preserve">Controller, </w:t>
            </w:r>
            <w:r w:rsidR="001C09E3" w:rsidRPr="00256B38">
              <w:rPr>
                <w:rFonts w:ascii="Arial" w:eastAsia="Arial" w:hAnsi="Arial" w:cs="Arial"/>
                <w:sz w:val="24"/>
                <w:szCs w:val="24"/>
              </w:rPr>
              <w:t>Joint Controller or Independent Controller – as set out below.</w:t>
            </w:r>
            <w:r w:rsidR="001C09E3">
              <w:rPr>
                <w:rFonts w:ascii="Arial" w:eastAsia="Arial" w:hAnsi="Arial" w:cs="Arial"/>
                <w:b/>
                <w:sz w:val="24"/>
                <w:szCs w:val="24"/>
              </w:rPr>
              <w:t xml:space="preserve"> </w:t>
            </w:r>
            <w:r w:rsidR="00A3702B" w:rsidRPr="00A3702B">
              <w:rPr>
                <w:rFonts w:ascii="Arial" w:eastAsia="Arial" w:hAnsi="Arial" w:cs="Arial"/>
                <w:b/>
                <w:sz w:val="24"/>
                <w:szCs w:val="24"/>
                <w:highlight w:val="yellow"/>
              </w:rPr>
              <w:t>Delete</w:t>
            </w:r>
            <w:r w:rsidR="00A3702B">
              <w:rPr>
                <w:rFonts w:ascii="Arial" w:eastAsia="Arial" w:hAnsi="Arial" w:cs="Arial"/>
                <w:b/>
                <w:sz w:val="24"/>
                <w:szCs w:val="24"/>
              </w:rPr>
              <w:t xml:space="preserve"> </w:t>
            </w:r>
            <w:r w:rsidR="00A3702B" w:rsidRPr="00A3702B">
              <w:rPr>
                <w:rFonts w:ascii="Arial" w:eastAsia="Arial" w:hAnsi="Arial" w:cs="Arial"/>
                <w:sz w:val="24"/>
                <w:szCs w:val="24"/>
              </w:rPr>
              <w:t xml:space="preserve">as </w:t>
            </w:r>
            <w:r w:rsidR="00A3702B">
              <w:rPr>
                <w:rFonts w:ascii="Arial" w:eastAsia="Arial" w:hAnsi="Arial" w:cs="Arial"/>
                <w:sz w:val="24"/>
                <w:szCs w:val="24"/>
              </w:rPr>
              <w:t>applicable</w:t>
            </w:r>
            <w:r w:rsidR="00A3702B">
              <w:rPr>
                <w:rFonts w:ascii="Arial" w:eastAsia="Arial" w:hAnsi="Arial" w:cs="Arial"/>
                <w:b/>
                <w:sz w:val="24"/>
                <w:szCs w:val="24"/>
              </w:rPr>
              <w:t>]</w:t>
            </w:r>
          </w:p>
          <w:p w14:paraId="10687140" w14:textId="77777777" w:rsidR="00DD0B77" w:rsidRDefault="00DD0B77" w:rsidP="00DD0B77">
            <w:pPr>
              <w:rPr>
                <w:rFonts w:ascii="Arial" w:eastAsia="Arial" w:hAnsi="Arial" w:cs="Arial"/>
                <w:b/>
                <w:sz w:val="24"/>
                <w:szCs w:val="24"/>
              </w:rPr>
            </w:pPr>
          </w:p>
          <w:p w14:paraId="3FF32B7B" w14:textId="77777777" w:rsidR="00DD0B77" w:rsidRPr="00DD0B77" w:rsidRDefault="00DD0B77" w:rsidP="00DD0B77">
            <w:pPr>
              <w:rPr>
                <w:rFonts w:ascii="Arial" w:eastAsia="Arial" w:hAnsi="Arial" w:cs="Arial"/>
                <w:b/>
                <w:sz w:val="24"/>
                <w:szCs w:val="24"/>
              </w:rPr>
            </w:pPr>
            <w:r w:rsidRPr="00DD0B77">
              <w:rPr>
                <w:rFonts w:ascii="Arial" w:eastAsia="Arial" w:hAnsi="Arial" w:cs="Arial"/>
                <w:b/>
                <w:sz w:val="24"/>
                <w:szCs w:val="24"/>
              </w:rPr>
              <w:t>The Relevant Authority is Controller and the Supplier is Processor</w:t>
            </w:r>
          </w:p>
          <w:p w14:paraId="6ED7EEF0" w14:textId="77777777" w:rsidR="00DD0B77" w:rsidRPr="00DD0B77" w:rsidRDefault="00DD0B77" w:rsidP="00DD0B77">
            <w:pPr>
              <w:rPr>
                <w:rFonts w:ascii="Arial" w:eastAsia="Arial" w:hAnsi="Arial" w:cs="Arial"/>
                <w:sz w:val="24"/>
                <w:szCs w:val="24"/>
              </w:rPr>
            </w:pPr>
            <w:r w:rsidRPr="00DD0B77">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6CF6648C" w14:textId="77777777" w:rsidR="00DD0B77" w:rsidRPr="00DD0B77" w:rsidRDefault="00DD0B77" w:rsidP="00DD0B77">
            <w:pPr>
              <w:rPr>
                <w:rFonts w:ascii="Arial" w:eastAsia="Arial" w:hAnsi="Arial" w:cs="Arial"/>
                <w:sz w:val="24"/>
                <w:szCs w:val="24"/>
              </w:rPr>
            </w:pPr>
          </w:p>
          <w:p w14:paraId="437C3656" w14:textId="77777777" w:rsidR="00DD0B77" w:rsidRPr="00DD0B77" w:rsidRDefault="00DD0B77" w:rsidP="00DD0B77">
            <w:pPr>
              <w:numPr>
                <w:ilvl w:val="0"/>
                <w:numId w:val="40"/>
              </w:numPr>
              <w:spacing w:after="0" w:line="240" w:lineRule="auto"/>
              <w:jc w:val="both"/>
              <w:rPr>
                <w:rFonts w:ascii="Arial" w:eastAsia="Arial" w:hAnsi="Arial" w:cs="Arial"/>
                <w:i/>
                <w:sz w:val="24"/>
                <w:szCs w:val="24"/>
              </w:rPr>
            </w:pPr>
            <w:r w:rsidRPr="00DD0B77">
              <w:rPr>
                <w:rFonts w:ascii="Arial" w:eastAsia="Arial" w:hAnsi="Arial" w:cs="Arial"/>
                <w:b/>
                <w:i/>
                <w:sz w:val="24"/>
                <w:szCs w:val="24"/>
                <w:highlight w:val="yellow"/>
              </w:rPr>
              <w:t>[Insert</w:t>
            </w:r>
            <w:r w:rsidRPr="00DD0B77">
              <w:rPr>
                <w:rFonts w:ascii="Arial" w:eastAsia="Arial" w:hAnsi="Arial" w:cs="Arial"/>
                <w:b/>
                <w:i/>
                <w:sz w:val="24"/>
                <w:szCs w:val="24"/>
              </w:rPr>
              <w:t xml:space="preserve"> </w:t>
            </w:r>
            <w:r w:rsidRPr="00DD0B77">
              <w:rPr>
                <w:rFonts w:ascii="Arial" w:eastAsia="Arial" w:hAnsi="Arial" w:cs="Arial"/>
                <w:i/>
                <w:sz w:val="24"/>
                <w:szCs w:val="24"/>
              </w:rPr>
              <w:t>the scope of Personal Data which the purposes and means of the Processing by the Supplier is determined by the Relevant Authority]</w:t>
            </w:r>
          </w:p>
          <w:p w14:paraId="0F3D553D" w14:textId="77777777" w:rsidR="00DD0B77" w:rsidRPr="00DD0B77" w:rsidRDefault="00DD0B77" w:rsidP="00DD0B77">
            <w:pPr>
              <w:rPr>
                <w:rFonts w:ascii="Arial" w:eastAsia="Arial" w:hAnsi="Arial" w:cs="Arial"/>
                <w:sz w:val="24"/>
                <w:szCs w:val="24"/>
              </w:rPr>
            </w:pPr>
          </w:p>
          <w:p w14:paraId="3EFBD063" w14:textId="77777777" w:rsidR="00DD0B77" w:rsidRPr="00DD0B77" w:rsidRDefault="00DD0B77" w:rsidP="00DD0B77">
            <w:pPr>
              <w:rPr>
                <w:rFonts w:ascii="Arial" w:eastAsia="Arial" w:hAnsi="Arial" w:cs="Arial"/>
                <w:b/>
                <w:sz w:val="24"/>
                <w:szCs w:val="24"/>
              </w:rPr>
            </w:pPr>
            <w:r w:rsidRPr="00DD0B77">
              <w:rPr>
                <w:rFonts w:ascii="Arial" w:eastAsia="Arial" w:hAnsi="Arial" w:cs="Arial"/>
                <w:b/>
                <w:sz w:val="24"/>
                <w:szCs w:val="24"/>
              </w:rPr>
              <w:t>The Supplier is Controller and the Relevant Authority is Processor</w:t>
            </w:r>
          </w:p>
          <w:p w14:paraId="5D764DE4" w14:textId="77777777" w:rsidR="00DD0B77" w:rsidRPr="00DD0B77" w:rsidRDefault="00DD0B77" w:rsidP="00DD0B77">
            <w:pPr>
              <w:rPr>
                <w:rFonts w:ascii="Arial" w:eastAsia="Arial" w:hAnsi="Arial" w:cs="Arial"/>
                <w:i/>
                <w:sz w:val="24"/>
                <w:szCs w:val="24"/>
              </w:rPr>
            </w:pPr>
          </w:p>
          <w:p w14:paraId="1E96FB32" w14:textId="77777777" w:rsidR="00DD0B77" w:rsidRPr="00DD0B77" w:rsidRDefault="00DD0B77" w:rsidP="00DD0B77">
            <w:pPr>
              <w:rPr>
                <w:rFonts w:ascii="Arial" w:eastAsia="Arial" w:hAnsi="Arial" w:cs="Arial"/>
                <w:i/>
                <w:sz w:val="24"/>
                <w:szCs w:val="24"/>
              </w:rPr>
            </w:pPr>
            <w:r w:rsidRPr="00DD0B77">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sidRPr="00DD0B77">
              <w:rPr>
                <w:rFonts w:ascii="Arial" w:eastAsia="Arial" w:hAnsi="Arial" w:cs="Arial"/>
                <w:sz w:val="24"/>
                <w:szCs w:val="24"/>
              </w:rPr>
              <w:t xml:space="preserve">2 </w:t>
            </w:r>
            <w:r w:rsidRPr="00DD0B77">
              <w:rPr>
                <w:rFonts w:ascii="Arial" w:eastAsia="Arial" w:hAnsi="Arial" w:cs="Arial"/>
                <w:i/>
                <w:sz w:val="24"/>
                <w:szCs w:val="24"/>
              </w:rPr>
              <w:t>to paragraph 15</w:t>
            </w:r>
            <w:r w:rsidRPr="00DD0B77">
              <w:rPr>
                <w:rFonts w:ascii="Arial" w:eastAsia="Arial" w:hAnsi="Arial" w:cs="Arial"/>
                <w:sz w:val="24"/>
                <w:szCs w:val="24"/>
              </w:rPr>
              <w:t xml:space="preserve"> </w:t>
            </w:r>
            <w:r w:rsidRPr="00DD0B77">
              <w:rPr>
                <w:rFonts w:ascii="Arial" w:eastAsia="Arial" w:hAnsi="Arial" w:cs="Arial"/>
                <w:i/>
                <w:sz w:val="24"/>
                <w:szCs w:val="24"/>
              </w:rPr>
              <w:t>of the following Personal Data:</w:t>
            </w:r>
          </w:p>
          <w:p w14:paraId="212F7F10" w14:textId="77777777" w:rsidR="00DD0B77" w:rsidRPr="00DD0B77" w:rsidRDefault="00DD0B77" w:rsidP="00DD0B77">
            <w:pPr>
              <w:rPr>
                <w:rFonts w:ascii="Arial" w:eastAsia="Arial" w:hAnsi="Arial" w:cs="Arial"/>
                <w:sz w:val="24"/>
                <w:szCs w:val="24"/>
              </w:rPr>
            </w:pPr>
          </w:p>
          <w:p w14:paraId="362A50BF" w14:textId="77777777" w:rsidR="00DD0B77" w:rsidRPr="00DD0B77" w:rsidRDefault="00DD0B77" w:rsidP="00DD0B77">
            <w:pPr>
              <w:numPr>
                <w:ilvl w:val="0"/>
                <w:numId w:val="40"/>
              </w:numPr>
              <w:spacing w:after="0" w:line="240" w:lineRule="auto"/>
              <w:jc w:val="both"/>
              <w:rPr>
                <w:rFonts w:ascii="Arial" w:eastAsia="Arial" w:hAnsi="Arial" w:cs="Arial"/>
                <w:i/>
                <w:sz w:val="24"/>
                <w:szCs w:val="24"/>
              </w:rPr>
            </w:pPr>
            <w:r w:rsidRPr="00DD0B77">
              <w:rPr>
                <w:rFonts w:ascii="Arial" w:eastAsia="Arial" w:hAnsi="Arial" w:cs="Arial"/>
                <w:b/>
                <w:i/>
                <w:sz w:val="24"/>
                <w:szCs w:val="24"/>
                <w:highlight w:val="yellow"/>
              </w:rPr>
              <w:t>[Insert</w:t>
            </w:r>
            <w:r w:rsidRPr="00DD0B77">
              <w:rPr>
                <w:rFonts w:ascii="Arial" w:eastAsia="Arial" w:hAnsi="Arial" w:cs="Arial"/>
                <w:b/>
                <w:i/>
                <w:sz w:val="24"/>
                <w:szCs w:val="24"/>
              </w:rPr>
              <w:t xml:space="preserve"> </w:t>
            </w:r>
            <w:r w:rsidRPr="00DD0B77">
              <w:rPr>
                <w:rFonts w:ascii="Arial" w:eastAsia="Arial" w:hAnsi="Arial" w:cs="Arial"/>
                <w:i/>
                <w:sz w:val="24"/>
                <w:szCs w:val="24"/>
              </w:rPr>
              <w:t>the scope of Personal Data which the purposes and means of the Processing by the Relevant Authority  is determined by the Supplier]</w:t>
            </w:r>
          </w:p>
          <w:p w14:paraId="4098FD58" w14:textId="76B2F547" w:rsidR="001C09E3" w:rsidRDefault="001C09E3" w:rsidP="00DD0B77">
            <w:pPr>
              <w:spacing w:after="0" w:line="240" w:lineRule="auto"/>
              <w:jc w:val="both"/>
              <w:rPr>
                <w:rFonts w:ascii="Arial" w:eastAsia="Arial" w:hAnsi="Arial" w:cs="Arial"/>
                <w:sz w:val="24"/>
                <w:szCs w:val="24"/>
              </w:rPr>
            </w:pPr>
          </w:p>
          <w:p w14:paraId="094EDFC6" w14:textId="77777777" w:rsidR="00DD0B77" w:rsidRPr="00DD0B77" w:rsidRDefault="00DD0B77" w:rsidP="00DD0B77">
            <w:pPr>
              <w:spacing w:after="0" w:line="240" w:lineRule="auto"/>
              <w:jc w:val="both"/>
              <w:rPr>
                <w:rFonts w:ascii="Arial" w:eastAsia="Arial" w:hAnsi="Arial" w:cs="Arial"/>
                <w:sz w:val="24"/>
                <w:szCs w:val="24"/>
              </w:rPr>
            </w:pPr>
          </w:p>
          <w:p w14:paraId="29FAD0BB" w14:textId="77777777" w:rsidR="00DD0B77" w:rsidRPr="00DD0B77" w:rsidRDefault="00DD0B77" w:rsidP="00DD0B77">
            <w:pPr>
              <w:rPr>
                <w:rFonts w:ascii="Arial" w:eastAsia="Arial" w:hAnsi="Arial" w:cs="Arial"/>
                <w:b/>
                <w:sz w:val="24"/>
                <w:szCs w:val="24"/>
              </w:rPr>
            </w:pPr>
            <w:r w:rsidRPr="00DD0B77">
              <w:rPr>
                <w:rFonts w:ascii="Arial" w:eastAsia="Arial" w:hAnsi="Arial" w:cs="Arial"/>
                <w:b/>
                <w:sz w:val="24"/>
                <w:szCs w:val="24"/>
              </w:rPr>
              <w:t>The Parties are Joint Controllers</w:t>
            </w:r>
          </w:p>
          <w:p w14:paraId="16267120" w14:textId="77777777" w:rsidR="00DD0B77" w:rsidRPr="00DD0B77" w:rsidRDefault="00DD0B77" w:rsidP="00DD0B77">
            <w:pPr>
              <w:rPr>
                <w:rFonts w:ascii="Arial" w:eastAsia="Arial" w:hAnsi="Arial" w:cs="Arial"/>
                <w:i/>
                <w:sz w:val="24"/>
                <w:szCs w:val="24"/>
              </w:rPr>
            </w:pPr>
          </w:p>
          <w:p w14:paraId="5BCE8E46" w14:textId="77777777" w:rsidR="00DD0B77" w:rsidRPr="00DD0B77" w:rsidRDefault="00DD0B77" w:rsidP="00DD0B77">
            <w:pPr>
              <w:rPr>
                <w:rFonts w:ascii="Arial" w:eastAsia="Arial" w:hAnsi="Arial" w:cs="Arial"/>
                <w:i/>
                <w:sz w:val="24"/>
                <w:szCs w:val="24"/>
              </w:rPr>
            </w:pPr>
            <w:r w:rsidRPr="00DD0B77">
              <w:rPr>
                <w:rFonts w:ascii="Arial" w:eastAsia="Arial" w:hAnsi="Arial" w:cs="Arial"/>
                <w:i/>
                <w:sz w:val="24"/>
                <w:szCs w:val="24"/>
              </w:rPr>
              <w:t>The Parties acknowledge that they are Joint Controllers for the purposes of the Data Protection Legislation in respect of:</w:t>
            </w:r>
          </w:p>
          <w:p w14:paraId="1E34EF5E" w14:textId="77777777" w:rsidR="00DD0B77" w:rsidRPr="00DD0B77" w:rsidRDefault="00DD0B77" w:rsidP="00DD0B77">
            <w:pPr>
              <w:rPr>
                <w:rFonts w:ascii="Arial" w:eastAsia="Arial" w:hAnsi="Arial" w:cs="Arial"/>
                <w:b/>
                <w:i/>
                <w:sz w:val="24"/>
                <w:szCs w:val="24"/>
                <w:highlight w:val="yellow"/>
              </w:rPr>
            </w:pPr>
          </w:p>
          <w:p w14:paraId="6FCFBE1D" w14:textId="77777777" w:rsidR="00DD0B77" w:rsidRPr="00DD0B77" w:rsidRDefault="00DD0B77" w:rsidP="00DD0B77">
            <w:pPr>
              <w:numPr>
                <w:ilvl w:val="0"/>
                <w:numId w:val="39"/>
              </w:numPr>
              <w:spacing w:after="0" w:line="240" w:lineRule="auto"/>
              <w:jc w:val="both"/>
              <w:rPr>
                <w:rFonts w:ascii="Arial" w:eastAsia="Arial" w:hAnsi="Arial" w:cs="Arial"/>
                <w:i/>
                <w:sz w:val="24"/>
                <w:szCs w:val="24"/>
              </w:rPr>
            </w:pPr>
            <w:r w:rsidRPr="00DD0B77">
              <w:rPr>
                <w:rFonts w:ascii="Arial" w:eastAsia="Arial" w:hAnsi="Arial" w:cs="Arial"/>
                <w:b/>
                <w:i/>
                <w:sz w:val="24"/>
                <w:szCs w:val="24"/>
                <w:highlight w:val="yellow"/>
              </w:rPr>
              <w:t>[Insert</w:t>
            </w:r>
            <w:r w:rsidRPr="00DD0B77">
              <w:rPr>
                <w:rFonts w:ascii="Arial" w:eastAsia="Arial" w:hAnsi="Arial" w:cs="Arial"/>
                <w:b/>
                <w:i/>
                <w:sz w:val="24"/>
                <w:szCs w:val="24"/>
              </w:rPr>
              <w:t xml:space="preserve"> </w:t>
            </w:r>
            <w:r w:rsidRPr="00DD0B77">
              <w:rPr>
                <w:rFonts w:ascii="Arial" w:eastAsia="Arial" w:hAnsi="Arial" w:cs="Arial"/>
                <w:i/>
                <w:sz w:val="24"/>
                <w:szCs w:val="24"/>
              </w:rPr>
              <w:t>the scope of Personal Data which the purposes and means of the Processing is determined by the both Parties together]</w:t>
            </w:r>
          </w:p>
          <w:p w14:paraId="0FBD5DFE" w14:textId="77777777" w:rsidR="00DD0B77" w:rsidRPr="00DD0B77" w:rsidRDefault="00DD0B77" w:rsidP="00DD0B77">
            <w:pPr>
              <w:rPr>
                <w:rFonts w:ascii="Arial" w:eastAsia="Arial" w:hAnsi="Arial" w:cs="Arial"/>
                <w:i/>
                <w:sz w:val="24"/>
                <w:szCs w:val="24"/>
              </w:rPr>
            </w:pPr>
          </w:p>
          <w:p w14:paraId="6ECB8BB3" w14:textId="77777777" w:rsidR="00DD0B77" w:rsidRPr="00DD0B77" w:rsidRDefault="00DD0B77" w:rsidP="00DD0B77">
            <w:pPr>
              <w:rPr>
                <w:rFonts w:ascii="Arial" w:eastAsia="Arial" w:hAnsi="Arial" w:cs="Arial"/>
                <w:i/>
                <w:sz w:val="24"/>
                <w:szCs w:val="24"/>
              </w:rPr>
            </w:pPr>
            <w:r w:rsidRPr="00DD0B77" w:rsidDel="001D45A9">
              <w:rPr>
                <w:rFonts w:ascii="Arial" w:eastAsia="Arial" w:hAnsi="Arial" w:cs="Arial"/>
                <w:i/>
                <w:sz w:val="24"/>
                <w:szCs w:val="24"/>
              </w:rPr>
              <w:t xml:space="preserve"> </w:t>
            </w:r>
          </w:p>
          <w:p w14:paraId="11BB353C" w14:textId="77777777" w:rsidR="00DD0B77" w:rsidRPr="00DD0B77" w:rsidRDefault="00DD0B77" w:rsidP="00DD0B77">
            <w:pPr>
              <w:rPr>
                <w:rFonts w:ascii="Arial" w:eastAsia="Arial" w:hAnsi="Arial" w:cs="Arial"/>
                <w:b/>
                <w:sz w:val="24"/>
                <w:szCs w:val="24"/>
              </w:rPr>
            </w:pPr>
            <w:r w:rsidRPr="00DD0B77">
              <w:rPr>
                <w:rFonts w:ascii="Arial" w:eastAsia="Arial" w:hAnsi="Arial" w:cs="Arial"/>
                <w:b/>
                <w:sz w:val="24"/>
                <w:szCs w:val="24"/>
              </w:rPr>
              <w:t>The Parties are Independent Controllers of Personal Data</w:t>
            </w:r>
          </w:p>
          <w:p w14:paraId="55F60527" w14:textId="77777777" w:rsidR="00DD0B77" w:rsidRPr="00DD0B77" w:rsidRDefault="00DD0B77" w:rsidP="00DD0B77">
            <w:pPr>
              <w:rPr>
                <w:rFonts w:ascii="Arial" w:eastAsia="Arial" w:hAnsi="Arial" w:cs="Arial"/>
                <w:b/>
                <w:i/>
                <w:sz w:val="24"/>
                <w:szCs w:val="24"/>
                <w:highlight w:val="yellow"/>
              </w:rPr>
            </w:pPr>
          </w:p>
          <w:p w14:paraId="5A309883" w14:textId="77777777" w:rsidR="00DD0B77" w:rsidRPr="00DD0B77" w:rsidRDefault="00DD0B77" w:rsidP="00DD0B77">
            <w:pPr>
              <w:rPr>
                <w:rFonts w:ascii="Arial" w:eastAsia="Arial" w:hAnsi="Arial" w:cs="Arial"/>
                <w:i/>
                <w:sz w:val="24"/>
                <w:szCs w:val="24"/>
              </w:rPr>
            </w:pPr>
            <w:r w:rsidRPr="00DD0B77">
              <w:rPr>
                <w:rFonts w:ascii="Arial" w:eastAsia="Arial" w:hAnsi="Arial" w:cs="Arial"/>
                <w:i/>
                <w:sz w:val="24"/>
                <w:szCs w:val="24"/>
              </w:rPr>
              <w:t>The Parties acknowledge that they are Independent Controllers for the purposes of the Data Protection Legislation in respect of:</w:t>
            </w:r>
          </w:p>
          <w:p w14:paraId="1557B049" w14:textId="77777777" w:rsidR="00DD0B77" w:rsidRPr="00DD0B77" w:rsidRDefault="00DD0B77" w:rsidP="00DD0B77">
            <w:pPr>
              <w:numPr>
                <w:ilvl w:val="0"/>
                <w:numId w:val="38"/>
              </w:numPr>
              <w:spacing w:after="0" w:line="240" w:lineRule="auto"/>
              <w:jc w:val="both"/>
              <w:rPr>
                <w:rFonts w:ascii="Arial" w:eastAsia="Arial" w:hAnsi="Arial" w:cs="Arial"/>
                <w:i/>
                <w:sz w:val="24"/>
                <w:szCs w:val="24"/>
              </w:rPr>
            </w:pPr>
            <w:r w:rsidRPr="00DD0B77">
              <w:rPr>
                <w:rFonts w:ascii="Arial" w:eastAsia="Arial" w:hAnsi="Arial" w:cs="Arial"/>
                <w:i/>
                <w:sz w:val="24"/>
                <w:szCs w:val="24"/>
              </w:rPr>
              <w:t>Business contact details of Supplier Personnel for which the Supplier is the Controller,</w:t>
            </w:r>
          </w:p>
          <w:p w14:paraId="60129A10" w14:textId="77777777" w:rsidR="00DD0B77" w:rsidRPr="00DD0B77" w:rsidRDefault="00DD0B77" w:rsidP="00DD0B77">
            <w:pPr>
              <w:numPr>
                <w:ilvl w:val="0"/>
                <w:numId w:val="38"/>
              </w:numPr>
              <w:spacing w:after="0" w:line="240" w:lineRule="auto"/>
              <w:jc w:val="both"/>
              <w:rPr>
                <w:rFonts w:ascii="Arial" w:eastAsia="Arial" w:hAnsi="Arial" w:cs="Arial"/>
                <w:i/>
                <w:sz w:val="24"/>
                <w:szCs w:val="24"/>
              </w:rPr>
            </w:pPr>
            <w:r w:rsidRPr="00DD0B77">
              <w:rPr>
                <w:rFonts w:ascii="Arial" w:eastAsia="Arial" w:hAnsi="Arial" w:cs="Arial"/>
                <w:i/>
                <w:sz w:val="24"/>
                <w:szCs w:val="24"/>
              </w:rPr>
              <w:t>Business contact details of any</w:t>
            </w:r>
            <w:r w:rsidRPr="00DD0B77">
              <w:rPr>
                <w:rFonts w:ascii="Arial" w:eastAsia="Calibri" w:hAnsi="Arial" w:cs="Arial"/>
                <w:sz w:val="24"/>
                <w:szCs w:val="24"/>
              </w:rPr>
              <w:t xml:space="preserve"> </w:t>
            </w:r>
            <w:r w:rsidRPr="00DD0B77">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4AD44D5" w14:textId="77777777" w:rsidR="00DD0B77" w:rsidRPr="00DD0B77" w:rsidRDefault="00DD0B77" w:rsidP="00DD0B77">
            <w:pPr>
              <w:numPr>
                <w:ilvl w:val="0"/>
                <w:numId w:val="38"/>
              </w:numPr>
              <w:spacing w:after="0" w:line="240" w:lineRule="auto"/>
              <w:jc w:val="both"/>
              <w:rPr>
                <w:rFonts w:ascii="Arial" w:eastAsia="Arial" w:hAnsi="Arial" w:cs="Arial"/>
                <w:i/>
                <w:sz w:val="24"/>
                <w:szCs w:val="24"/>
              </w:rPr>
            </w:pPr>
            <w:r w:rsidRPr="00DD0B77">
              <w:rPr>
                <w:rFonts w:ascii="Arial" w:eastAsia="Arial" w:hAnsi="Arial" w:cs="Arial"/>
                <w:b/>
                <w:i/>
                <w:sz w:val="24"/>
                <w:szCs w:val="24"/>
                <w:highlight w:val="yellow"/>
              </w:rPr>
              <w:t>[Insert</w:t>
            </w:r>
            <w:r w:rsidRPr="00DD0B77">
              <w:rPr>
                <w:rFonts w:ascii="Arial" w:eastAsia="Arial" w:hAnsi="Arial" w:cs="Arial"/>
                <w:b/>
                <w:i/>
                <w:sz w:val="24"/>
                <w:szCs w:val="24"/>
              </w:rPr>
              <w:t xml:space="preserve"> </w:t>
            </w:r>
            <w:r w:rsidRPr="00DD0B77">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4636843B" w14:textId="77777777" w:rsidR="00DD0B77" w:rsidRPr="00DD0B77" w:rsidRDefault="00DD0B77" w:rsidP="00DD0B77">
            <w:pPr>
              <w:rPr>
                <w:rFonts w:ascii="Arial" w:eastAsia="Arial" w:hAnsi="Arial" w:cs="Arial"/>
                <w:i/>
                <w:sz w:val="24"/>
                <w:szCs w:val="24"/>
              </w:rPr>
            </w:pPr>
            <w:r w:rsidRPr="00DD0B77">
              <w:rPr>
                <w:rFonts w:ascii="Arial" w:eastAsia="Arial" w:hAnsi="Arial" w:cs="Arial"/>
                <w:i/>
                <w:sz w:val="24"/>
                <w:szCs w:val="24"/>
              </w:rPr>
              <w:t xml:space="preserve"> </w:t>
            </w:r>
          </w:p>
          <w:p w14:paraId="70B9C397" w14:textId="2EEE78A9" w:rsidR="001C09E3" w:rsidRPr="004D3C05" w:rsidRDefault="00DD0B77" w:rsidP="00DD0B77">
            <w:pPr>
              <w:rPr>
                <w:rFonts w:ascii="Arial" w:hAnsi="Arial" w:cs="Arial"/>
                <w:sz w:val="24"/>
                <w:szCs w:val="24"/>
              </w:rPr>
            </w:pPr>
            <w:r w:rsidRPr="00DD0B77">
              <w:rPr>
                <w:rFonts w:ascii="Arial" w:eastAsia="Arial" w:hAnsi="Arial" w:cs="Arial"/>
                <w:b/>
                <w:i/>
                <w:sz w:val="24"/>
                <w:szCs w:val="24"/>
                <w:highlight w:val="yellow"/>
              </w:rPr>
              <w:lastRenderedPageBreak/>
              <w:t>[Guidance</w:t>
            </w:r>
            <w:r w:rsidRPr="00DD0B77">
              <w:rPr>
                <w:rFonts w:ascii="Arial" w:eastAsia="Arial" w:hAnsi="Arial" w:cs="Arial"/>
                <w:b/>
                <w:i/>
                <w:sz w:val="24"/>
                <w:szCs w:val="24"/>
              </w:rPr>
              <w:t xml:space="preserve"> </w:t>
            </w:r>
            <w:r w:rsidRPr="00DD0B77">
              <w:rPr>
                <w:rFonts w:ascii="Arial" w:eastAsia="Arial" w:hAnsi="Arial" w:cs="Arial"/>
                <w:i/>
                <w:sz w:val="24"/>
                <w:szCs w:val="24"/>
              </w:rPr>
              <w:t xml:space="preserve">where multiple relationships have been identified above, please address the below rows in the table for in respect of each relationship identified] </w:t>
            </w:r>
          </w:p>
        </w:tc>
      </w:tr>
      <w:tr w:rsidR="001C09E3" w:rsidRPr="004D3C05" w14:paraId="7EF9F75F" w14:textId="77777777" w:rsidTr="006D1BF4">
        <w:trPr>
          <w:trHeight w:val="1460"/>
        </w:trPr>
        <w:tc>
          <w:tcPr>
            <w:tcW w:w="2263" w:type="dxa"/>
            <w:shd w:val="clear" w:color="auto" w:fill="auto"/>
          </w:tcPr>
          <w:p w14:paraId="6219E767" w14:textId="77777777" w:rsidR="001C09E3" w:rsidRPr="004D3C05" w:rsidRDefault="001C09E3" w:rsidP="001C09E3">
            <w:pPr>
              <w:rPr>
                <w:rFonts w:ascii="Arial" w:hAnsi="Arial" w:cs="Arial"/>
                <w:sz w:val="24"/>
                <w:szCs w:val="24"/>
              </w:rPr>
            </w:pPr>
            <w:r w:rsidRPr="004D3C05">
              <w:rPr>
                <w:rFonts w:ascii="Arial" w:hAnsi="Arial" w:cs="Arial"/>
                <w:sz w:val="24"/>
                <w:szCs w:val="24"/>
              </w:rPr>
              <w:lastRenderedPageBreak/>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845206E" w14:textId="19D0B2B3" w:rsidR="001C09E3" w:rsidRPr="004D3C05" w:rsidRDefault="00DD0B77" w:rsidP="001C09E3">
            <w:pPr>
              <w:rPr>
                <w:rFonts w:ascii="Arial" w:hAnsi="Arial" w:cs="Arial"/>
                <w:sz w:val="24"/>
                <w:szCs w:val="24"/>
              </w:rPr>
            </w:pPr>
            <w:r w:rsidRPr="004D3C05">
              <w:rPr>
                <w:rFonts w:ascii="Arial" w:hAnsi="Arial" w:cs="Arial"/>
                <w:i/>
                <w:sz w:val="24"/>
                <w:szCs w:val="24"/>
              </w:rPr>
              <w:t xml:space="preserve">[Clearly set out the duration of the </w:t>
            </w:r>
            <w:r>
              <w:rPr>
                <w:rFonts w:ascii="Arial" w:hAnsi="Arial" w:cs="Arial"/>
                <w:i/>
                <w:sz w:val="24"/>
                <w:szCs w:val="24"/>
              </w:rPr>
              <w:t>P</w:t>
            </w:r>
            <w:r w:rsidRPr="004D3C05">
              <w:rPr>
                <w:rFonts w:ascii="Arial" w:hAnsi="Arial" w:cs="Arial"/>
                <w:i/>
                <w:sz w:val="24"/>
                <w:szCs w:val="24"/>
              </w:rPr>
              <w:t>rocessing including dates]</w:t>
            </w:r>
          </w:p>
        </w:tc>
      </w:tr>
      <w:tr w:rsidR="001C09E3" w:rsidRPr="004D3C05" w14:paraId="5C3AAC2C" w14:textId="77777777" w:rsidTr="006D1BF4">
        <w:trPr>
          <w:trHeight w:val="1520"/>
        </w:trPr>
        <w:tc>
          <w:tcPr>
            <w:tcW w:w="2263" w:type="dxa"/>
            <w:shd w:val="clear" w:color="auto" w:fill="auto"/>
          </w:tcPr>
          <w:p w14:paraId="5693E86D" w14:textId="77777777" w:rsidR="001C09E3" w:rsidRPr="004D3C05" w:rsidRDefault="001C09E3" w:rsidP="001C09E3">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58DBE00" w14:textId="77777777" w:rsidR="00DD0B77" w:rsidRPr="00DD0B77" w:rsidRDefault="00DD0B77" w:rsidP="00DD0B77">
            <w:pPr>
              <w:rPr>
                <w:rFonts w:ascii="Arial" w:hAnsi="Arial" w:cs="Arial"/>
                <w:i/>
                <w:sz w:val="24"/>
                <w:szCs w:val="24"/>
              </w:rPr>
            </w:pPr>
            <w:r w:rsidRPr="00DD0B77">
              <w:rPr>
                <w:rFonts w:ascii="Arial" w:hAnsi="Arial" w:cs="Arial"/>
                <w:i/>
                <w:sz w:val="24"/>
                <w:szCs w:val="24"/>
              </w:rPr>
              <w:t xml:space="preserve">[Please be as specific as possible, but make sure that you cover all intended purposes. </w:t>
            </w:r>
          </w:p>
          <w:p w14:paraId="09BF059B" w14:textId="77777777" w:rsidR="00DD0B77" w:rsidRPr="00DD0B77" w:rsidRDefault="00DD0B77" w:rsidP="00DD0B77">
            <w:pPr>
              <w:rPr>
                <w:rFonts w:ascii="Arial" w:hAnsi="Arial" w:cs="Arial"/>
                <w:i/>
                <w:sz w:val="24"/>
                <w:szCs w:val="24"/>
              </w:rPr>
            </w:pPr>
            <w:r w:rsidRPr="00DD0B77">
              <w:rPr>
                <w:rFonts w:ascii="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D4CF409" w14:textId="0046CB9A" w:rsidR="001C09E3" w:rsidRPr="005245F0" w:rsidRDefault="00DD0B77" w:rsidP="00DD0B77">
            <w:pPr>
              <w:rPr>
                <w:rFonts w:ascii="Arial" w:hAnsi="Arial" w:cs="Arial"/>
                <w:sz w:val="24"/>
                <w:szCs w:val="24"/>
              </w:rPr>
            </w:pPr>
            <w:r w:rsidRPr="00DD0B77">
              <w:rPr>
                <w:rFonts w:ascii="Arial" w:hAnsi="Arial" w:cs="Arial"/>
                <w:i/>
                <w:sz w:val="24"/>
                <w:szCs w:val="24"/>
              </w:rPr>
              <w:t>The purpose might include: employment processing, statutory obligation, recruitment assessment etc]</w:t>
            </w:r>
          </w:p>
        </w:tc>
      </w:tr>
      <w:tr w:rsidR="001C09E3" w:rsidRPr="004D3C05" w14:paraId="32CD50F0" w14:textId="77777777" w:rsidTr="006D1BF4">
        <w:trPr>
          <w:trHeight w:val="1400"/>
        </w:trPr>
        <w:tc>
          <w:tcPr>
            <w:tcW w:w="2263" w:type="dxa"/>
            <w:shd w:val="clear" w:color="auto" w:fill="auto"/>
          </w:tcPr>
          <w:p w14:paraId="51EC08F2" w14:textId="77777777" w:rsidR="001C09E3" w:rsidRPr="004D3C05" w:rsidRDefault="001C09E3" w:rsidP="001C09E3">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395952E1" w14:textId="22F30161" w:rsidR="001C09E3" w:rsidRPr="00DD0B77" w:rsidRDefault="00DD0B77" w:rsidP="00DD0B77">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1C09E3" w:rsidRPr="004D3C05" w14:paraId="291D2821" w14:textId="77777777" w:rsidTr="001C09E3">
        <w:trPr>
          <w:trHeight w:val="926"/>
        </w:trPr>
        <w:tc>
          <w:tcPr>
            <w:tcW w:w="2263" w:type="dxa"/>
            <w:shd w:val="clear" w:color="auto" w:fill="auto"/>
          </w:tcPr>
          <w:p w14:paraId="09A6E0CE" w14:textId="77777777" w:rsidR="001C09E3" w:rsidRPr="004D3C05" w:rsidRDefault="001C09E3" w:rsidP="001C09E3">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5A6328B2" w14:textId="2360B227" w:rsidR="001C09E3" w:rsidRPr="00A00AE6" w:rsidRDefault="00DD0B77" w:rsidP="00DD0B77">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1C09E3" w:rsidRPr="004D3C05" w14:paraId="6562C535" w14:textId="77777777" w:rsidTr="006D1BF4">
        <w:trPr>
          <w:trHeight w:val="1660"/>
        </w:trPr>
        <w:tc>
          <w:tcPr>
            <w:tcW w:w="2263" w:type="dxa"/>
            <w:shd w:val="clear" w:color="auto" w:fill="auto"/>
          </w:tcPr>
          <w:p w14:paraId="5E99504E" w14:textId="77777777" w:rsidR="001C09E3" w:rsidRPr="004D3C05" w:rsidRDefault="001C09E3" w:rsidP="001C09E3">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3AAAA3C4" w14:textId="77777777" w:rsidR="001C09E3" w:rsidRPr="004D3C05" w:rsidRDefault="001C09E3" w:rsidP="001C09E3">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F597177" w14:textId="18360DCC" w:rsidR="001C09E3" w:rsidRPr="004D3C05" w:rsidRDefault="00DD0B77" w:rsidP="00F959A1">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613D30B0"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0381BA6A"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2D92C42"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008398D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538B918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 xml:space="preserve">is the exclusive point of contact for Data Subjects and is responsible for all steps necessary to comply with the GDPR regarding the exercise by Data Subjects of their rights under the </w:t>
      </w:r>
      <w:proofErr w:type="gramStart"/>
      <w:r w:rsidRPr="004D3C05">
        <w:rPr>
          <w:rFonts w:ascii="Arial" w:hAnsi="Arial" w:cs="Arial"/>
          <w:sz w:val="24"/>
          <w:szCs w:val="24"/>
          <w:highlight w:val="white"/>
        </w:rPr>
        <w:t>GDPR;</w:t>
      </w:r>
      <w:proofErr w:type="gramEnd"/>
    </w:p>
    <w:p w14:paraId="2C59BF15"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 xml:space="preserve">shall direct Data Subjects to its Data Protection Officer or suitable alternative in connection with the exercise of their rights as Data Subjects and for any enquiries concerning their Personal Data or </w:t>
      </w:r>
      <w:proofErr w:type="gramStart"/>
      <w:r w:rsidRPr="004D3C05">
        <w:rPr>
          <w:rFonts w:ascii="Arial" w:hAnsi="Arial" w:cs="Arial"/>
          <w:sz w:val="24"/>
          <w:szCs w:val="24"/>
          <w:highlight w:val="white"/>
        </w:rPr>
        <w:t>privacy;</w:t>
      </w:r>
      <w:proofErr w:type="gramEnd"/>
    </w:p>
    <w:p w14:paraId="0A0456EF"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 xml:space="preserve">is solely responsible for the Parties’ compliance with all duties to provide information to Data Subjects under Articles 13 and 14 of the </w:t>
      </w:r>
      <w:proofErr w:type="gramStart"/>
      <w:r w:rsidRPr="004D3C05">
        <w:rPr>
          <w:rFonts w:ascii="Arial" w:hAnsi="Arial" w:cs="Arial"/>
          <w:sz w:val="24"/>
          <w:szCs w:val="24"/>
          <w:highlight w:val="white"/>
        </w:rPr>
        <w:t>GDPR;</w:t>
      </w:r>
      <w:proofErr w:type="gramEnd"/>
    </w:p>
    <w:p w14:paraId="6387BB2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6924C1EE"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230A8B8"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5FC56BD7"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33C6FE82"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741E8E2D"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341431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Data Subject Request</w:t>
      </w:r>
      <w:r w:rsidRPr="004D3C05">
        <w:rPr>
          <w:rFonts w:ascii="Arial" w:hAnsi="Arial" w:cs="Arial"/>
          <w:sz w:val="24"/>
          <w:szCs w:val="24"/>
        </w:rPr>
        <w:t xml:space="preserve"> (or purported Data </w:t>
      </w:r>
      <w:proofErr w:type="gramStart"/>
      <w:r w:rsidRPr="004D3C05">
        <w:rPr>
          <w:rFonts w:ascii="Arial" w:hAnsi="Arial" w:cs="Arial"/>
          <w:sz w:val="24"/>
          <w:szCs w:val="24"/>
        </w:rPr>
        <w:t>Subject  Requests</w:t>
      </w:r>
      <w:proofErr w:type="gramEnd"/>
      <w:r w:rsidRPr="004D3C05">
        <w:rPr>
          <w:rFonts w:ascii="Arial" w:hAnsi="Arial" w:cs="Arial"/>
          <w:sz w:val="24"/>
          <w:szCs w:val="24"/>
        </w:rPr>
        <w:t>) from Data Subjects (or third parties on their behalf);</w:t>
      </w:r>
    </w:p>
    <w:p w14:paraId="09B7B5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67AE67C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any other requests, complaints or communications from Data Subjects (or third parties on their behalf) relating to the other Party’s obligations under applicable Data Protection </w:t>
      </w:r>
      <w:proofErr w:type="gramStart"/>
      <w:r w:rsidRPr="004D3C05">
        <w:rPr>
          <w:rFonts w:ascii="Arial" w:hAnsi="Arial" w:cs="Arial"/>
          <w:sz w:val="24"/>
          <w:szCs w:val="24"/>
        </w:rPr>
        <w:t>L</w:t>
      </w:r>
      <w:r>
        <w:rPr>
          <w:rFonts w:ascii="Arial" w:hAnsi="Arial" w:cs="Arial"/>
          <w:sz w:val="24"/>
          <w:szCs w:val="24"/>
        </w:rPr>
        <w:t>egislation</w:t>
      </w:r>
      <w:r w:rsidRPr="004D3C05">
        <w:rPr>
          <w:rFonts w:ascii="Arial" w:hAnsi="Arial" w:cs="Arial"/>
          <w:sz w:val="24"/>
          <w:szCs w:val="24"/>
        </w:rPr>
        <w:t>;</w:t>
      </w:r>
      <w:proofErr w:type="gramEnd"/>
    </w:p>
    <w:p w14:paraId="28D0DEE4"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7003AC3D"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7F39113"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w:t>
      </w:r>
      <w:proofErr w:type="gramStart"/>
      <w:r w:rsidRPr="004D3C05">
        <w:rPr>
          <w:rFonts w:ascii="Arial" w:hAnsi="Arial" w:cs="Arial"/>
          <w:sz w:val="24"/>
          <w:szCs w:val="24"/>
        </w:rPr>
        <w:t>period;</w:t>
      </w:r>
      <w:proofErr w:type="gramEnd"/>
      <w:r w:rsidRPr="004D3C05">
        <w:rPr>
          <w:rFonts w:ascii="Arial" w:hAnsi="Arial" w:cs="Arial"/>
          <w:sz w:val="24"/>
          <w:szCs w:val="24"/>
        </w:rPr>
        <w:t xml:space="preserve"> </w:t>
      </w:r>
    </w:p>
    <w:p w14:paraId="36117BEA"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57CB9D1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395585F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 For the avoidance of doubt to which Personal Data is transferred must be subject to equivalent obligations which are no less onerous than those set out in this Annex</w:t>
      </w:r>
      <w:r>
        <w:rPr>
          <w:rFonts w:ascii="Arial" w:hAnsi="Arial" w:cs="Arial"/>
          <w:sz w:val="24"/>
          <w:szCs w:val="24"/>
        </w:rPr>
        <w:t>;</w:t>
      </w:r>
    </w:p>
    <w:p w14:paraId="2100568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 xml:space="preserve">request from the Data Subject only the minimum information necessary to provide the Services and treat such extracted information as Confidential </w:t>
      </w:r>
      <w:proofErr w:type="gramStart"/>
      <w:r w:rsidRPr="004D3C05">
        <w:rPr>
          <w:rFonts w:ascii="Arial" w:hAnsi="Arial" w:cs="Arial"/>
          <w:sz w:val="24"/>
          <w:szCs w:val="24"/>
        </w:rPr>
        <w:t>Information</w:t>
      </w:r>
      <w:r>
        <w:rPr>
          <w:rFonts w:ascii="Arial" w:hAnsi="Arial" w:cs="Arial"/>
          <w:sz w:val="24"/>
          <w:szCs w:val="24"/>
        </w:rPr>
        <w:t>;</w:t>
      </w:r>
      <w:proofErr w:type="gramEnd"/>
    </w:p>
    <w:p w14:paraId="25053D8F"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51764B9"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7D7FFB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’s duties under this Annex </w:t>
      </w:r>
      <w:r w:rsidR="00A305B8">
        <w:rPr>
          <w:rFonts w:ascii="Arial" w:hAnsi="Arial" w:cs="Arial"/>
          <w:sz w:val="24"/>
          <w:szCs w:val="24"/>
        </w:rPr>
        <w:t>2</w:t>
      </w:r>
      <w:r w:rsidRPr="004D3C05">
        <w:rPr>
          <w:rFonts w:ascii="Arial" w:hAnsi="Arial" w:cs="Arial"/>
          <w:sz w:val="24"/>
          <w:szCs w:val="24"/>
        </w:rPr>
        <w:t xml:space="preserve"> (Data Sharing Agreement) and those in respect of Confidential Information </w:t>
      </w:r>
    </w:p>
    <w:p w14:paraId="31EEA51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B3FCEE7"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proofErr w:type="gramStart"/>
      <w:r w:rsidRPr="004D3C05">
        <w:rPr>
          <w:rFonts w:ascii="Arial" w:hAnsi="Arial" w:cs="Arial"/>
          <w:sz w:val="24"/>
          <w:szCs w:val="24"/>
        </w:rPr>
        <w:t>Law;</w:t>
      </w:r>
      <w:proofErr w:type="gramEnd"/>
    </w:p>
    <w:p w14:paraId="49F1373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45DFA41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nature of the data to be </w:t>
      </w:r>
      <w:proofErr w:type="gramStart"/>
      <w:r w:rsidRPr="004D3C05">
        <w:rPr>
          <w:rFonts w:ascii="Arial" w:hAnsi="Arial" w:cs="Arial"/>
          <w:sz w:val="24"/>
          <w:szCs w:val="24"/>
        </w:rPr>
        <w:t>protected;</w:t>
      </w:r>
      <w:proofErr w:type="gramEnd"/>
    </w:p>
    <w:p w14:paraId="2FA6531B"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Data Loss </w:t>
      </w:r>
      <w:proofErr w:type="gramStart"/>
      <w:r w:rsidRPr="004D3C05">
        <w:rPr>
          <w:rFonts w:ascii="Arial" w:hAnsi="Arial" w:cs="Arial"/>
          <w:sz w:val="24"/>
          <w:szCs w:val="24"/>
        </w:rPr>
        <w:t>Event;</w:t>
      </w:r>
      <w:proofErr w:type="gramEnd"/>
    </w:p>
    <w:p w14:paraId="1ACF035C"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12C09E0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(iv)   cost of implementing any </w:t>
      </w:r>
      <w:proofErr w:type="gramStart"/>
      <w:r w:rsidRPr="004D3C05">
        <w:rPr>
          <w:rFonts w:ascii="Arial" w:hAnsi="Arial" w:cs="Arial"/>
          <w:sz w:val="24"/>
          <w:szCs w:val="24"/>
        </w:rPr>
        <w:t>measures</w:t>
      </w:r>
      <w:r>
        <w:rPr>
          <w:rFonts w:ascii="Arial" w:hAnsi="Arial" w:cs="Arial"/>
          <w:sz w:val="24"/>
          <w:szCs w:val="24"/>
        </w:rPr>
        <w:t>;</w:t>
      </w:r>
      <w:proofErr w:type="gramEnd"/>
    </w:p>
    <w:p w14:paraId="027ABEC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Law,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39F551B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Data Loss Event. </w:t>
      </w:r>
    </w:p>
    <w:p w14:paraId="134C1A79"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Each Joint Controller shall use its reasonable endeavours to assist the other Controller to comply with any obligations under applicable Data Protection Law and shall not perform its obligations under this Annex in such a way as to cause the other Joint Controller to breach any of its obligations under applicable Data Protection Law to the extent it is aware, or ought reasonably to have been aware, that the same would be a breach of such obligations</w:t>
      </w:r>
    </w:p>
    <w:p w14:paraId="69A04149"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43F5899A"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3DACAAF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proofErr w:type="gramStart"/>
      <w:r>
        <w:rPr>
          <w:rFonts w:ascii="Arial" w:hAnsi="Arial" w:cs="Arial"/>
          <w:sz w:val="24"/>
          <w:szCs w:val="24"/>
        </w:rPr>
        <w:t>Legislation</w:t>
      </w:r>
      <w:r w:rsidRPr="004D3C05">
        <w:rPr>
          <w:rFonts w:ascii="Arial" w:hAnsi="Arial" w:cs="Arial"/>
          <w:sz w:val="24"/>
          <w:szCs w:val="24"/>
        </w:rPr>
        <w:t>;</w:t>
      </w:r>
      <w:proofErr w:type="gramEnd"/>
    </w:p>
    <w:p w14:paraId="2428A825"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b</w:t>
      </w:r>
      <w:r w:rsidRPr="004D3C05">
        <w:rPr>
          <w:rFonts w:ascii="Arial" w:hAnsi="Arial" w:cs="Arial"/>
          <w:sz w:val="24"/>
          <w:szCs w:val="24"/>
        </w:rPr>
        <w:t>) all reasonable assistance, including:</w:t>
      </w:r>
    </w:p>
    <w:p w14:paraId="46C74D10" w14:textId="77777777" w:rsidR="006D1BF4" w:rsidRPr="000624D3" w:rsidRDefault="006D1BF4" w:rsidP="000624D3">
      <w:pPr>
        <w:pStyle w:val="ListParagraph"/>
        <w:numPr>
          <w:ilvl w:val="5"/>
          <w:numId w:val="37"/>
        </w:numPr>
        <w:ind w:left="1276"/>
        <w:rPr>
          <w:rFonts w:ascii="Arial" w:hAnsi="Arial" w:cs="Arial"/>
          <w:sz w:val="24"/>
          <w:szCs w:val="24"/>
        </w:rPr>
      </w:pPr>
      <w:r w:rsidRPr="000624D3">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6E42C70" w14:textId="77777777" w:rsidR="006D1BF4" w:rsidRPr="004D3C05" w:rsidRDefault="006D1BF4" w:rsidP="000624D3">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A89A56B" w14:textId="77777777" w:rsidR="006D1BF4" w:rsidRPr="004D3C05" w:rsidRDefault="006D1BF4" w:rsidP="000624D3">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D9BE6D0" w14:textId="77777777" w:rsidR="006D1BF4" w:rsidRPr="004D3C05" w:rsidRDefault="006D1BF4" w:rsidP="000624D3">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10F2BDD0"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B689EF7"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w:t>
      </w:r>
      <w:proofErr w:type="gramStart"/>
      <w:r w:rsidRPr="004D3C05">
        <w:rPr>
          <w:rFonts w:ascii="Arial" w:hAnsi="Arial" w:cs="Arial"/>
          <w:sz w:val="24"/>
          <w:szCs w:val="24"/>
        </w:rPr>
        <w:t>Breach;</w:t>
      </w:r>
      <w:proofErr w:type="gramEnd"/>
      <w:r w:rsidRPr="004D3C05">
        <w:rPr>
          <w:rFonts w:ascii="Arial" w:hAnsi="Arial" w:cs="Arial"/>
          <w:sz w:val="24"/>
          <w:szCs w:val="24"/>
        </w:rPr>
        <w:t xml:space="preserve"> </w:t>
      </w:r>
    </w:p>
    <w:p w14:paraId="07A751BC"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the nature of Personal Data </w:t>
      </w:r>
      <w:proofErr w:type="gramStart"/>
      <w:r w:rsidRPr="004D3C05">
        <w:rPr>
          <w:rFonts w:ascii="Arial" w:hAnsi="Arial" w:cs="Arial"/>
          <w:sz w:val="24"/>
          <w:szCs w:val="24"/>
        </w:rPr>
        <w:t>affected;</w:t>
      </w:r>
      <w:proofErr w:type="gramEnd"/>
    </w:p>
    <w:p w14:paraId="38F75145"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the categories and number of Data Subjects </w:t>
      </w:r>
      <w:proofErr w:type="gramStart"/>
      <w:r w:rsidRPr="004D3C05">
        <w:rPr>
          <w:rFonts w:ascii="Arial" w:hAnsi="Arial" w:cs="Arial"/>
          <w:sz w:val="24"/>
          <w:szCs w:val="24"/>
        </w:rPr>
        <w:t>concerned;</w:t>
      </w:r>
      <w:proofErr w:type="gramEnd"/>
    </w:p>
    <w:p w14:paraId="02F591D9"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 xml:space="preserve">’s Data Protection Officer or other relevant contact from whom more information may be </w:t>
      </w:r>
      <w:proofErr w:type="gramStart"/>
      <w:r w:rsidRPr="004D3C05">
        <w:rPr>
          <w:rFonts w:ascii="Arial" w:hAnsi="Arial" w:cs="Arial"/>
          <w:sz w:val="24"/>
          <w:szCs w:val="24"/>
        </w:rPr>
        <w:t>obtained;</w:t>
      </w:r>
      <w:proofErr w:type="gramEnd"/>
    </w:p>
    <w:p w14:paraId="21E8D3C7"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7C1137A2"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3B90377D" w14:textId="77777777" w:rsidR="006D1BF4" w:rsidRPr="004D3C05" w:rsidRDefault="006D1BF4" w:rsidP="000624D3">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26AD9725"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6C8C2D05"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w:t>
      </w:r>
      <w:r w:rsidRPr="004D3C05">
        <w:rPr>
          <w:rFonts w:ascii="Arial" w:hAnsi="Arial" w:cs="Arial"/>
          <w:sz w:val="24"/>
          <w:szCs w:val="24"/>
        </w:rPr>
        <w:lastRenderedPageBreak/>
        <w:t xml:space="preserve">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58A81D10" w14:textId="77777777" w:rsidR="00A305B8" w:rsidRPr="004D3C05" w:rsidRDefault="00A305B8" w:rsidP="000624D3">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446FDF94"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12E118C5"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07FF589"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27FB7CE9"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75F3BEF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22F154FC" w14:textId="77777777" w:rsidR="006D1BF4" w:rsidRDefault="006D1BF4" w:rsidP="000624D3">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1F55FFD2"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4143DE93"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63BE8B96" w14:textId="77777777" w:rsidR="006D1BF4" w:rsidRPr="004D3C05" w:rsidRDefault="006D1BF4" w:rsidP="006D1BF4">
      <w:pPr>
        <w:keepNext/>
        <w:rPr>
          <w:rFonts w:ascii="Arial" w:hAnsi="Arial" w:cs="Arial"/>
          <w:sz w:val="24"/>
          <w:szCs w:val="24"/>
        </w:rPr>
      </w:pPr>
    </w:p>
    <w:p w14:paraId="1FFDDFB2"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697B8036"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41F27B92"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E7B75B8"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15FD9FA"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453A2642" w14:textId="77777777" w:rsidR="006D1BF4" w:rsidRDefault="006D1BF4" w:rsidP="000624D3">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62DA9508" w14:textId="77777777" w:rsidR="00E10CE2" w:rsidRDefault="00E10CE2" w:rsidP="000624D3">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69432B0" w14:textId="77777777" w:rsidR="006D1BF4" w:rsidRDefault="006D1BF4" w:rsidP="000624D3">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2E698186" w14:textId="77777777" w:rsidR="00E10CE2" w:rsidRPr="000624D3" w:rsidRDefault="00E10CE2" w:rsidP="000624D3">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209AC7A0" w14:textId="77777777" w:rsidR="006D1BF4" w:rsidRPr="000624D3" w:rsidRDefault="006D1BF4" w:rsidP="000624D3">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0624D3">
        <w:rPr>
          <w:rFonts w:ascii="Arial" w:hAnsi="Arial" w:cs="Arial"/>
          <w:i/>
          <w:sz w:val="24"/>
          <w:szCs w:val="24"/>
        </w:rPr>
        <w:t>Resolving disputes</w:t>
      </w:r>
      <w:r w:rsidRPr="000624D3">
        <w:rPr>
          <w:rFonts w:ascii="Arial" w:hAnsi="Arial" w:cs="Arial"/>
          <w:sz w:val="24"/>
          <w:szCs w:val="24"/>
        </w:rPr>
        <w:t>)</w:t>
      </w:r>
      <w:r w:rsidRPr="00794E5E">
        <w:rPr>
          <w:rFonts w:ascii="Arial" w:hAnsi="Arial" w:cs="Arial"/>
          <w:sz w:val="24"/>
          <w:szCs w:val="24"/>
        </w:rPr>
        <w:t xml:space="preserve">. </w:t>
      </w:r>
    </w:p>
    <w:p w14:paraId="6CE905B6" w14:textId="77777777" w:rsidR="006D1BF4" w:rsidRPr="000624D3" w:rsidRDefault="00E10CE2" w:rsidP="006D1BF4">
      <w:pPr>
        <w:pStyle w:val="Heading2"/>
        <w:rPr>
          <w:rFonts w:ascii="Arial" w:hAnsi="Arial"/>
          <w:b w:val="0"/>
          <w:color w:val="auto"/>
          <w:sz w:val="24"/>
        </w:rPr>
      </w:pPr>
      <w:r w:rsidRPr="000624D3">
        <w:rPr>
          <w:rFonts w:ascii="Arial" w:hAnsi="Arial" w:cs="Arial"/>
          <w:b w:val="0"/>
          <w:color w:val="auto"/>
          <w:sz w:val="24"/>
          <w:szCs w:val="24"/>
        </w:rPr>
        <w:t>7</w:t>
      </w:r>
      <w:r w:rsidR="006D1BF4" w:rsidRPr="000624D3">
        <w:rPr>
          <w:rFonts w:ascii="Arial" w:hAnsi="Arial" w:cs="Arial"/>
          <w:b w:val="0"/>
          <w:color w:val="auto"/>
          <w:sz w:val="24"/>
          <w:szCs w:val="24"/>
        </w:rPr>
        <w:t xml:space="preserve">.2 If either the </w:t>
      </w:r>
      <w:r w:rsidR="00941475" w:rsidRPr="000624D3">
        <w:rPr>
          <w:rFonts w:ascii="Arial" w:hAnsi="Arial" w:cs="Arial"/>
          <w:b w:val="0"/>
          <w:sz w:val="24"/>
          <w:szCs w:val="24"/>
        </w:rPr>
        <w:t>Relevant</w:t>
      </w:r>
      <w:r w:rsidR="00941475">
        <w:rPr>
          <w:rFonts w:ascii="Arial" w:hAnsi="Arial" w:cs="Arial"/>
          <w:sz w:val="24"/>
          <w:szCs w:val="24"/>
        </w:rPr>
        <w:t xml:space="preserve"> </w:t>
      </w:r>
      <w:r w:rsidR="006D1BF4" w:rsidRPr="000624D3">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0624D3">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0624D3">
        <w:rPr>
          <w:rFonts w:ascii="Arial" w:hAnsi="Arial" w:cs="Arial"/>
          <w:b w:val="0"/>
          <w:color w:val="auto"/>
          <w:sz w:val="24"/>
          <w:szCs w:val="24"/>
        </w:rPr>
        <w:t xml:space="preserve">. Where both Parties are liable, the liability will be apportioned between the Parties in accordance with the decision of the Court.  </w:t>
      </w:r>
    </w:p>
    <w:p w14:paraId="428D06FC" w14:textId="77777777" w:rsidR="006D1BF4" w:rsidRDefault="00941475" w:rsidP="006D1BF4">
      <w:pPr>
        <w:pStyle w:val="Heading2"/>
        <w:rPr>
          <w:rFonts w:ascii="Arial" w:hAnsi="Arial" w:cs="Arial"/>
          <w:b w:val="0"/>
          <w:color w:val="auto"/>
          <w:sz w:val="24"/>
          <w:szCs w:val="24"/>
        </w:rPr>
      </w:pPr>
      <w:r w:rsidRPr="000624D3">
        <w:rPr>
          <w:rFonts w:ascii="Arial" w:hAnsi="Arial" w:cs="Arial"/>
          <w:b w:val="0"/>
          <w:color w:val="auto"/>
          <w:sz w:val="24"/>
          <w:szCs w:val="24"/>
        </w:rPr>
        <w:t>7</w:t>
      </w:r>
      <w:r w:rsidR="006D1BF4" w:rsidRPr="000624D3">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0624D3">
        <w:rPr>
          <w:rFonts w:ascii="Arial" w:hAnsi="Arial" w:cs="Arial"/>
          <w:b w:val="0"/>
          <w:color w:val="auto"/>
          <w:sz w:val="24"/>
          <w:szCs w:val="24"/>
        </w:rPr>
        <w:t>”):</w:t>
      </w:r>
    </w:p>
    <w:p w14:paraId="3751D2BB" w14:textId="77777777" w:rsidR="00941475" w:rsidRPr="000624D3" w:rsidRDefault="00941475" w:rsidP="000624D3">
      <w:pPr>
        <w:pStyle w:val="Heading3"/>
        <w:keepNext w:val="0"/>
        <w:keepLines w:val="0"/>
        <w:spacing w:before="0" w:after="240"/>
        <w:ind w:left="11"/>
        <w:contextualSpacing/>
        <w:jc w:val="both"/>
        <w:rPr>
          <w:rFonts w:ascii="Arial" w:hAnsi="Arial"/>
          <w:b w:val="0"/>
          <w:sz w:val="24"/>
          <w:szCs w:val="24"/>
        </w:rPr>
      </w:pPr>
    </w:p>
    <w:p w14:paraId="590E19F6" w14:textId="77777777" w:rsidR="006D1BF4" w:rsidRPr="00D16770" w:rsidRDefault="006D1BF4" w:rsidP="000624D3">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D06DDE5" w14:textId="77777777" w:rsidR="00941475" w:rsidRPr="0013215F" w:rsidRDefault="00941475" w:rsidP="000624D3">
      <w:pPr>
        <w:keepNext/>
        <w:pBdr>
          <w:top w:val="nil"/>
          <w:left w:val="nil"/>
          <w:bottom w:val="nil"/>
          <w:right w:val="nil"/>
          <w:between w:val="nil"/>
        </w:pBdr>
        <w:spacing w:after="280" w:line="259" w:lineRule="auto"/>
        <w:ind w:left="720"/>
        <w:contextualSpacing/>
        <w:jc w:val="both"/>
        <w:rPr>
          <w:rFonts w:ascii="Arial" w:hAnsi="Arial"/>
          <w:sz w:val="24"/>
          <w:szCs w:val="24"/>
        </w:rPr>
      </w:pPr>
    </w:p>
    <w:p w14:paraId="5B7B4067" w14:textId="77777777" w:rsidR="006D1BF4" w:rsidRPr="00D16770" w:rsidRDefault="006D1BF4" w:rsidP="000624D3">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2262A1B0" w14:textId="77777777" w:rsidR="00941475" w:rsidRPr="004D3C05" w:rsidRDefault="00941475" w:rsidP="000624D3">
      <w:pPr>
        <w:keepNext/>
        <w:pBdr>
          <w:top w:val="nil"/>
          <w:left w:val="nil"/>
          <w:bottom w:val="nil"/>
          <w:right w:val="nil"/>
          <w:between w:val="nil"/>
        </w:pBdr>
        <w:spacing w:after="280" w:line="259" w:lineRule="auto"/>
        <w:contextualSpacing/>
        <w:jc w:val="both"/>
        <w:rPr>
          <w:rFonts w:ascii="Arial" w:hAnsi="Arial"/>
          <w:sz w:val="24"/>
          <w:szCs w:val="24"/>
        </w:rPr>
      </w:pPr>
    </w:p>
    <w:p w14:paraId="3CE1907D" w14:textId="77777777" w:rsidR="006D1BF4" w:rsidRPr="004D3C05" w:rsidRDefault="006D1BF4" w:rsidP="000624D3">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3470E40D" w14:textId="77777777" w:rsidR="00941475" w:rsidRDefault="00941475" w:rsidP="006D1BF4">
      <w:pPr>
        <w:rPr>
          <w:rFonts w:ascii="Arial" w:hAnsi="Arial" w:cs="Arial"/>
          <w:sz w:val="24"/>
          <w:szCs w:val="24"/>
        </w:rPr>
      </w:pPr>
    </w:p>
    <w:p w14:paraId="69E99BFD"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42122DE0" w14:textId="77777777" w:rsidR="006D1BF4" w:rsidRPr="004D3C05" w:rsidRDefault="002959D5" w:rsidP="006D1BF4">
      <w:pPr>
        <w:keepNext/>
        <w:rPr>
          <w:rFonts w:ascii="Arial" w:hAnsi="Arial" w:cs="Arial"/>
          <w:b/>
          <w:sz w:val="24"/>
          <w:szCs w:val="24"/>
        </w:rPr>
      </w:pPr>
      <w:r>
        <w:rPr>
          <w:rFonts w:ascii="Arial" w:hAnsi="Arial" w:cs="Arial"/>
          <w:b/>
          <w:sz w:val="24"/>
          <w:szCs w:val="24"/>
        </w:rPr>
        <w:t>9</w:t>
      </w:r>
      <w:r w:rsidR="006D1BF4" w:rsidRPr="004D3C05">
        <w:rPr>
          <w:rFonts w:ascii="Arial" w:hAnsi="Arial" w:cs="Arial"/>
          <w:b/>
          <w:sz w:val="24"/>
          <w:szCs w:val="24"/>
        </w:rPr>
        <w:t>. Termination</w:t>
      </w:r>
    </w:p>
    <w:p w14:paraId="4E76B29B" w14:textId="77777777"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 Memorandum of Understanding</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AAEC20B" w14:textId="77777777" w:rsidR="006D1BF4" w:rsidRPr="004D3C05" w:rsidRDefault="006D1BF4" w:rsidP="006D1BF4">
      <w:pPr>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0</w:t>
      </w:r>
      <w:r w:rsidRPr="004D3C05">
        <w:rPr>
          <w:rFonts w:ascii="Arial" w:hAnsi="Arial" w:cs="Arial"/>
          <w:b/>
          <w:sz w:val="24"/>
          <w:szCs w:val="24"/>
        </w:rPr>
        <w:t>. Sub-Processing</w:t>
      </w:r>
    </w:p>
    <w:p w14:paraId="5D5702C0"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6E116906"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2CF6ECE3"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7EA94E9"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7F22A085" w14:textId="0E92A0E8" w:rsidR="00D50719" w:rsidRPr="002404A4" w:rsidRDefault="006D1BF4" w:rsidP="003C2D82">
      <w:pPr>
        <w:pStyle w:val="GPsDefinition"/>
        <w:rPr>
          <w:rFonts w:eastAsia="Arial"/>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0624D3">
        <w:rPr>
          <w:sz w:val="24"/>
          <w:szCs w:val="24"/>
        </w:rPr>
        <w:t>the Contract</w:t>
      </w:r>
      <w:r w:rsidRPr="004D3C05">
        <w:rPr>
          <w:sz w:val="24"/>
          <w:szCs w:val="24"/>
        </w:rPr>
        <w:t xml:space="preserve">), and taking all further actions as may be necessary to ensure its compliance with Data Protection Law and its privacy policy. </w:t>
      </w:r>
      <w:bookmarkStart w:id="14" w:name="LASTCURSORPOSITION"/>
      <w:bookmarkStart w:id="15" w:name="_2hio093" w:colFirst="0" w:colLast="0"/>
      <w:bookmarkStart w:id="16" w:name="_igdk32og0t59" w:colFirst="0" w:colLast="0"/>
      <w:bookmarkStart w:id="17" w:name="_ec8hwzlktubc" w:colFirst="0" w:colLast="0"/>
      <w:bookmarkStart w:id="18" w:name="_hxdwu7b05qv6" w:colFirst="0" w:colLast="0"/>
      <w:bookmarkStart w:id="19" w:name="_wnyagw" w:colFirst="0" w:colLast="0"/>
      <w:bookmarkStart w:id="20" w:name="_9f49h5365v4y" w:colFirst="0" w:colLast="0"/>
      <w:bookmarkStart w:id="21" w:name="_6blg98v1qvng" w:colFirst="0" w:colLast="0"/>
      <w:bookmarkStart w:id="22" w:name="_1vsw3ci" w:colFirst="0" w:colLast="0"/>
      <w:bookmarkStart w:id="23" w:name="_4fsjm0b" w:colFirst="0" w:colLast="0"/>
      <w:bookmarkStart w:id="24" w:name="_2uxtw84" w:colFirst="0" w:colLast="0"/>
      <w:bookmarkStart w:id="25" w:name="_1a346fx" w:colFirst="0" w:colLast="0"/>
      <w:bookmarkStart w:id="26" w:name="_uyepj6fhm807" w:colFirst="0" w:colLast="0"/>
      <w:bookmarkStart w:id="27" w:name="_h63ndqubar6v" w:colFirst="0" w:colLast="0"/>
      <w:bookmarkStart w:id="28" w:name="_xcjj0mwguof8" w:colFirst="0" w:colLast="0"/>
      <w:bookmarkStart w:id="29" w:name="_w5pu6ej6hr6t" w:colFirst="0" w:colLast="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50719" w:rsidRPr="002404A4" w:rsidSect="005662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24618" w14:textId="77777777" w:rsidR="00FA745B" w:rsidRDefault="00FA745B">
      <w:pPr>
        <w:spacing w:after="0" w:line="240" w:lineRule="auto"/>
      </w:pPr>
      <w:r>
        <w:separator/>
      </w:r>
    </w:p>
  </w:endnote>
  <w:endnote w:type="continuationSeparator" w:id="0">
    <w:p w14:paraId="188414A6" w14:textId="77777777" w:rsidR="00FA745B" w:rsidRDefault="00FA7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05A28" w14:textId="77777777" w:rsidR="00FA745B" w:rsidRDefault="00FA745B">
      <w:pPr>
        <w:spacing w:after="0" w:line="240" w:lineRule="auto"/>
      </w:pPr>
      <w:r>
        <w:separator/>
      </w:r>
    </w:p>
  </w:footnote>
  <w:footnote w:type="continuationSeparator" w:id="0">
    <w:p w14:paraId="138242B2" w14:textId="77777777" w:rsidR="00FA745B" w:rsidRDefault="00FA74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DDB63D7"/>
    <w:multiLevelType w:val="hybridMultilevel"/>
    <w:tmpl w:val="D902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2"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7"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1"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30"/>
  </w:num>
  <w:num w:numId="3">
    <w:abstractNumId w:val="22"/>
  </w:num>
  <w:num w:numId="4">
    <w:abstractNumId w:val="38"/>
  </w:num>
  <w:num w:numId="5">
    <w:abstractNumId w:val="27"/>
  </w:num>
  <w:num w:numId="6">
    <w:abstractNumId w:val="26"/>
  </w:num>
  <w:num w:numId="7">
    <w:abstractNumId w:val="31"/>
  </w:num>
  <w:num w:numId="8">
    <w:abstractNumId w:val="24"/>
  </w:num>
  <w:num w:numId="9">
    <w:abstractNumId w:val="33"/>
  </w:num>
  <w:num w:numId="10">
    <w:abstractNumId w:val="8"/>
  </w:num>
  <w:num w:numId="11">
    <w:abstractNumId w:val="18"/>
  </w:num>
  <w:num w:numId="12">
    <w:abstractNumId w:val="5"/>
  </w:num>
  <w:num w:numId="13">
    <w:abstractNumId w:val="13"/>
  </w:num>
  <w:num w:numId="14">
    <w:abstractNumId w:val="2"/>
  </w:num>
  <w:num w:numId="15">
    <w:abstractNumId w:val="35"/>
  </w:num>
  <w:num w:numId="16">
    <w:abstractNumId w:val="20"/>
  </w:num>
  <w:num w:numId="17">
    <w:abstractNumId w:val="10"/>
  </w:num>
  <w:num w:numId="18">
    <w:abstractNumId w:val="11"/>
  </w:num>
  <w:num w:numId="19">
    <w:abstractNumId w:val="15"/>
  </w:num>
  <w:num w:numId="20">
    <w:abstractNumId w:val="29"/>
  </w:num>
  <w:num w:numId="21">
    <w:abstractNumId w:val="1"/>
  </w:num>
  <w:num w:numId="22">
    <w:abstractNumId w:val="2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40"/>
  </w:num>
  <w:num w:numId="31">
    <w:abstractNumId w:val="21"/>
  </w:num>
  <w:num w:numId="32">
    <w:abstractNumId w:val="6"/>
  </w:num>
  <w:num w:numId="33">
    <w:abstractNumId w:val="36"/>
  </w:num>
  <w:num w:numId="34">
    <w:abstractNumId w:val="39"/>
  </w:num>
  <w:num w:numId="35">
    <w:abstractNumId w:val="41"/>
  </w:num>
  <w:num w:numId="36">
    <w:abstractNumId w:val="37"/>
  </w:num>
  <w:num w:numId="37">
    <w:abstractNumId w:val="3"/>
  </w:num>
  <w:num w:numId="38">
    <w:abstractNumId w:val="0"/>
  </w:num>
  <w:num w:numId="39">
    <w:abstractNumId w:val="4"/>
  </w:num>
  <w:num w:numId="40">
    <w:abstractNumId w:val="14"/>
  </w:num>
  <w:num w:numId="41">
    <w:abstractNumId w:val="28"/>
  </w:num>
  <w:num w:numId="42">
    <w:abstractNumId w:val="17"/>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52A9D"/>
    <w:rsid w:val="000624D3"/>
    <w:rsid w:val="00064CFD"/>
    <w:rsid w:val="0007510C"/>
    <w:rsid w:val="000859BA"/>
    <w:rsid w:val="00097DA9"/>
    <w:rsid w:val="000A57B5"/>
    <w:rsid w:val="000C6A65"/>
    <w:rsid w:val="000F15E6"/>
    <w:rsid w:val="001022F5"/>
    <w:rsid w:val="00152550"/>
    <w:rsid w:val="00187C6E"/>
    <w:rsid w:val="001A1366"/>
    <w:rsid w:val="001B4B0C"/>
    <w:rsid w:val="001C053E"/>
    <w:rsid w:val="001C09E3"/>
    <w:rsid w:val="001E784D"/>
    <w:rsid w:val="001F7587"/>
    <w:rsid w:val="00227E3A"/>
    <w:rsid w:val="002404A4"/>
    <w:rsid w:val="00244EFA"/>
    <w:rsid w:val="00256B38"/>
    <w:rsid w:val="002771AA"/>
    <w:rsid w:val="002959D5"/>
    <w:rsid w:val="00296DC0"/>
    <w:rsid w:val="002B3A24"/>
    <w:rsid w:val="002D69B2"/>
    <w:rsid w:val="00306CE6"/>
    <w:rsid w:val="00332330"/>
    <w:rsid w:val="0039059C"/>
    <w:rsid w:val="003A79BB"/>
    <w:rsid w:val="003C2D82"/>
    <w:rsid w:val="00405623"/>
    <w:rsid w:val="004358C0"/>
    <w:rsid w:val="004423E2"/>
    <w:rsid w:val="00481E40"/>
    <w:rsid w:val="004B28E6"/>
    <w:rsid w:val="004C1AC5"/>
    <w:rsid w:val="004D03AD"/>
    <w:rsid w:val="004E2BD6"/>
    <w:rsid w:val="004F6905"/>
    <w:rsid w:val="00510A4D"/>
    <w:rsid w:val="00510DC6"/>
    <w:rsid w:val="00514020"/>
    <w:rsid w:val="0052113C"/>
    <w:rsid w:val="005245F0"/>
    <w:rsid w:val="00526C64"/>
    <w:rsid w:val="00526E33"/>
    <w:rsid w:val="00553886"/>
    <w:rsid w:val="00557A0C"/>
    <w:rsid w:val="005634A6"/>
    <w:rsid w:val="00565D87"/>
    <w:rsid w:val="0056624A"/>
    <w:rsid w:val="00566DEC"/>
    <w:rsid w:val="00575E20"/>
    <w:rsid w:val="00576C83"/>
    <w:rsid w:val="005975FD"/>
    <w:rsid w:val="005B401C"/>
    <w:rsid w:val="005E2B6D"/>
    <w:rsid w:val="005F52C1"/>
    <w:rsid w:val="00610F65"/>
    <w:rsid w:val="00611C04"/>
    <w:rsid w:val="00627ED0"/>
    <w:rsid w:val="00630F21"/>
    <w:rsid w:val="006449F9"/>
    <w:rsid w:val="00645E11"/>
    <w:rsid w:val="00651F75"/>
    <w:rsid w:val="00666920"/>
    <w:rsid w:val="00686DA8"/>
    <w:rsid w:val="006B2095"/>
    <w:rsid w:val="006C16B3"/>
    <w:rsid w:val="006C4435"/>
    <w:rsid w:val="006D1BF4"/>
    <w:rsid w:val="006E0D0F"/>
    <w:rsid w:val="006F181E"/>
    <w:rsid w:val="006F444B"/>
    <w:rsid w:val="00712566"/>
    <w:rsid w:val="00725BAC"/>
    <w:rsid w:val="00731FBB"/>
    <w:rsid w:val="00742AA0"/>
    <w:rsid w:val="007A056D"/>
    <w:rsid w:val="007C0BAC"/>
    <w:rsid w:val="007C7E43"/>
    <w:rsid w:val="007D4B02"/>
    <w:rsid w:val="007E4869"/>
    <w:rsid w:val="00804EC2"/>
    <w:rsid w:val="00820EAF"/>
    <w:rsid w:val="008217A7"/>
    <w:rsid w:val="0082215B"/>
    <w:rsid w:val="00864D66"/>
    <w:rsid w:val="00881B33"/>
    <w:rsid w:val="00883B56"/>
    <w:rsid w:val="00886E08"/>
    <w:rsid w:val="008956E6"/>
    <w:rsid w:val="008C0E47"/>
    <w:rsid w:val="008C2771"/>
    <w:rsid w:val="008D1A6B"/>
    <w:rsid w:val="008E36F8"/>
    <w:rsid w:val="009106EF"/>
    <w:rsid w:val="00914594"/>
    <w:rsid w:val="00941475"/>
    <w:rsid w:val="00945D88"/>
    <w:rsid w:val="00946D03"/>
    <w:rsid w:val="009607F3"/>
    <w:rsid w:val="0096174F"/>
    <w:rsid w:val="009727B4"/>
    <w:rsid w:val="00977912"/>
    <w:rsid w:val="00982C3C"/>
    <w:rsid w:val="009B3A3C"/>
    <w:rsid w:val="009C3FD0"/>
    <w:rsid w:val="009F1DBF"/>
    <w:rsid w:val="00A00AE6"/>
    <w:rsid w:val="00A044CC"/>
    <w:rsid w:val="00A20CCB"/>
    <w:rsid w:val="00A305B8"/>
    <w:rsid w:val="00A3702B"/>
    <w:rsid w:val="00A420E1"/>
    <w:rsid w:val="00A469A3"/>
    <w:rsid w:val="00A51AC3"/>
    <w:rsid w:val="00A95945"/>
    <w:rsid w:val="00AA0C82"/>
    <w:rsid w:val="00AB5E23"/>
    <w:rsid w:val="00AB5EA3"/>
    <w:rsid w:val="00AC54A9"/>
    <w:rsid w:val="00AD2212"/>
    <w:rsid w:val="00AE1967"/>
    <w:rsid w:val="00B00755"/>
    <w:rsid w:val="00B265D2"/>
    <w:rsid w:val="00B3743A"/>
    <w:rsid w:val="00B648BA"/>
    <w:rsid w:val="00B713EA"/>
    <w:rsid w:val="00B91012"/>
    <w:rsid w:val="00BA4E3B"/>
    <w:rsid w:val="00BA4FA3"/>
    <w:rsid w:val="00BC4C77"/>
    <w:rsid w:val="00BD4EB5"/>
    <w:rsid w:val="00BF47A8"/>
    <w:rsid w:val="00C14B14"/>
    <w:rsid w:val="00C15F09"/>
    <w:rsid w:val="00C25BD5"/>
    <w:rsid w:val="00C84C49"/>
    <w:rsid w:val="00C871A9"/>
    <w:rsid w:val="00C96AAD"/>
    <w:rsid w:val="00CB21D4"/>
    <w:rsid w:val="00CC3040"/>
    <w:rsid w:val="00CF4835"/>
    <w:rsid w:val="00CF4AC2"/>
    <w:rsid w:val="00CF603E"/>
    <w:rsid w:val="00D1232B"/>
    <w:rsid w:val="00D15A2D"/>
    <w:rsid w:val="00D16770"/>
    <w:rsid w:val="00D1741F"/>
    <w:rsid w:val="00D17E20"/>
    <w:rsid w:val="00D31A1B"/>
    <w:rsid w:val="00D50719"/>
    <w:rsid w:val="00D6217D"/>
    <w:rsid w:val="00DB49BA"/>
    <w:rsid w:val="00DD0B77"/>
    <w:rsid w:val="00DD5669"/>
    <w:rsid w:val="00DD7314"/>
    <w:rsid w:val="00E10CE2"/>
    <w:rsid w:val="00E149D4"/>
    <w:rsid w:val="00E30087"/>
    <w:rsid w:val="00E3124B"/>
    <w:rsid w:val="00E71DFC"/>
    <w:rsid w:val="00EB0842"/>
    <w:rsid w:val="00EC05D8"/>
    <w:rsid w:val="00EC783E"/>
    <w:rsid w:val="00F07131"/>
    <w:rsid w:val="00F36DA8"/>
    <w:rsid w:val="00F42B75"/>
    <w:rsid w:val="00F54C98"/>
    <w:rsid w:val="00F959A1"/>
    <w:rsid w:val="00FA235C"/>
    <w:rsid w:val="00FA2DDF"/>
    <w:rsid w:val="00FA745B"/>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878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5221</Words>
  <Characters>29766</Characters>
  <Application>Microsoft Office Word</Application>
  <DocSecurity>0</DocSecurity>
  <Lines>248</Lines>
  <Paragraphs>69</Paragraphs>
  <ScaleCrop>false</ScaleCrop>
  <Company/>
  <LinksUpToDate>false</LinksUpToDate>
  <CharactersWithSpaces>34918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2022-06-14T10:10:00Z</dcterms:created>
  <dcterms:modified xsi:type="dcterms:W3CDTF">2022-06-14T10:10:00Z</dcterms:modified>
</cp:coreProperties>
</file>